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jc w:val="right"/>
        <w:rPr>
          <w:rFonts w:ascii="LC Bagira" w:eastAsia="Times New Roman" w:hAnsi="LC Bagira" w:cs="Times New Roman"/>
          <w:b/>
          <w:i/>
          <w:iCs/>
          <w:sz w:val="40"/>
          <w:szCs w:val="40"/>
          <w:lang w:eastAsia="ru-RU"/>
        </w:rPr>
      </w:pPr>
      <w:r w:rsidRPr="00BE1936">
        <w:rPr>
          <w:rFonts w:ascii="LC Bagira" w:eastAsia="Times New Roman" w:hAnsi="LC Bagira" w:cs="Times New Roman"/>
          <w:b/>
          <w:i/>
          <w:iCs/>
          <w:sz w:val="40"/>
          <w:szCs w:val="40"/>
          <w:lang w:eastAsia="ru-RU"/>
        </w:rPr>
        <w:t>Постное меню</w:t>
      </w: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jc w:val="center"/>
        <w:rPr>
          <w:rFonts w:ascii="LC Bagira" w:eastAsia="Times New Roman" w:hAnsi="LC Bagira" w:cs="Times New Roman"/>
          <w:b/>
          <w:i/>
          <w:iCs/>
          <w:sz w:val="32"/>
          <w:szCs w:val="32"/>
          <w:u w:val="single"/>
          <w:lang w:eastAsia="ru-RU"/>
        </w:rPr>
      </w:pP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jc w:val="center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  <w:r w:rsidRPr="00BE1936"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 xml:space="preserve">                 </w:t>
      </w:r>
      <w:r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 xml:space="preserve">                 Холодные </w:t>
      </w:r>
      <w:r w:rsidRPr="00BE1936"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>закуски</w:t>
      </w: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1134"/>
        <w:gridCol w:w="1525"/>
      </w:tblGrid>
      <w:tr w:rsidR="00BE1936" w:rsidRPr="00BE1936" w:rsidTr="00BE1936">
        <w:trPr>
          <w:trHeight w:val="372"/>
        </w:trPr>
        <w:tc>
          <w:tcPr>
            <w:tcW w:w="6629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proofErr w:type="spellStart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Пхали</w:t>
            </w:r>
            <w:proofErr w:type="spellEnd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 из шпината</w:t>
            </w:r>
          </w:p>
        </w:tc>
        <w:tc>
          <w:tcPr>
            <w:tcW w:w="1134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250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Лобио зеленое с орехами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27</w:t>
            </w: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Баклажаны, фаршированные орехами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320р.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Перец, фаршированный орехами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320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32"/>
          <w:szCs w:val="32"/>
          <w:lang w:val="en-US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proofErr w:type="spellStart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Аджапсандал</w:t>
            </w:r>
            <w:proofErr w:type="spellEnd"/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200гр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330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Маслины 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110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Оливки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110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Свежие овощи с зеленью по-грузински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250гр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55</w:t>
            </w: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0 р.</w:t>
            </w:r>
          </w:p>
        </w:tc>
      </w:tr>
      <w:tr w:rsidR="00BE1936" w:rsidRPr="00BE1936" w:rsidTr="00BE1936">
        <w:trPr>
          <w:trHeight w:val="372"/>
        </w:trPr>
        <w:tc>
          <w:tcPr>
            <w:tcW w:w="6687" w:type="dxa"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</w:p>
        </w:tc>
      </w:tr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Салат из свежих овощей и зелени                по-грузински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250гр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</w:pPr>
            <w:r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39</w:t>
            </w: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Ассорти из свежей зелени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80гр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210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Ассорти из солений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200гр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240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p w:rsidR="00BE1936" w:rsidRPr="00BE1936" w:rsidRDefault="00BE1936" w:rsidP="00BE1936">
      <w:pPr>
        <w:spacing w:after="0" w:line="240" w:lineRule="auto"/>
        <w:rPr>
          <w:rFonts w:ascii="LC Bagira" w:eastAsia="Times New Roman" w:hAnsi="LC Bagira" w:cs="Times New Roman"/>
          <w:b/>
          <w:i/>
          <w:sz w:val="40"/>
          <w:szCs w:val="40"/>
          <w:lang w:eastAsia="ru-RU"/>
        </w:rPr>
      </w:pPr>
    </w:p>
    <w:p w:rsidR="00BE1936" w:rsidRPr="00BE1936" w:rsidRDefault="00BE1936" w:rsidP="00BE1936">
      <w:pPr>
        <w:spacing w:after="0" w:line="240" w:lineRule="auto"/>
        <w:rPr>
          <w:rFonts w:ascii="LC Bagira" w:eastAsia="Times New Roman" w:hAnsi="LC Bagira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LC Bagira" w:eastAsia="Times New Roman" w:hAnsi="LC Bagira" w:cs="Times New Roman"/>
          <w:b/>
          <w:i/>
          <w:sz w:val="40"/>
          <w:szCs w:val="40"/>
          <w:lang w:eastAsia="ru-RU"/>
        </w:rPr>
        <w:t xml:space="preserve">                  </w:t>
      </w:r>
      <w:r w:rsidRPr="00BE1936">
        <w:rPr>
          <w:rFonts w:ascii="LC Bagira" w:eastAsia="Times New Roman" w:hAnsi="LC Bagira" w:cs="Times New Roman"/>
          <w:b/>
          <w:i/>
          <w:sz w:val="32"/>
          <w:szCs w:val="32"/>
          <w:lang w:eastAsia="ru-RU"/>
        </w:rPr>
        <w:t xml:space="preserve">                   Горячие закуски</w:t>
      </w:r>
    </w:p>
    <w:p w:rsidR="00BE1936" w:rsidRPr="00BE1936" w:rsidRDefault="00BE1936" w:rsidP="00BE1936">
      <w:pPr>
        <w:spacing w:after="0" w:line="240" w:lineRule="auto"/>
        <w:jc w:val="center"/>
        <w:rPr>
          <w:rFonts w:ascii="LC Bagira" w:eastAsia="Times New Roman" w:hAnsi="LC Bagira" w:cs="Times New Roman"/>
          <w:b/>
          <w:i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proofErr w:type="spellStart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Чашушули</w:t>
            </w:r>
            <w:proofErr w:type="spellEnd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 из грибов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200гр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280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Лобио по - </w:t>
            </w:r>
            <w:proofErr w:type="spellStart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мегрельски</w:t>
            </w:r>
            <w:proofErr w:type="spellEnd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 в горшочке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300гр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260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proofErr w:type="spellStart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Аджапсандал</w:t>
            </w:r>
            <w:proofErr w:type="spellEnd"/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200гр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 xml:space="preserve"> 330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Картофель по-деревенски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150гр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180 р.</w:t>
            </w:r>
          </w:p>
        </w:tc>
      </w:tr>
      <w:tr w:rsidR="00BE1936" w:rsidRPr="00BE1936" w:rsidTr="00BE1936">
        <w:trPr>
          <w:trHeight w:val="372"/>
        </w:trPr>
        <w:tc>
          <w:tcPr>
            <w:tcW w:w="6687" w:type="dxa"/>
          </w:tcPr>
          <w:p w:rsidR="00BE1936" w:rsidRPr="00BE1936" w:rsidRDefault="00BE1936" w:rsidP="00BE1936">
            <w:pPr>
              <w:spacing w:after="0" w:line="240" w:lineRule="auto"/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</w:pPr>
          </w:p>
          <w:p w:rsidR="00BE1936" w:rsidRPr="00BE1936" w:rsidRDefault="00BE1936" w:rsidP="00BE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Картофель фри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 xml:space="preserve"> </w:t>
            </w:r>
          </w:p>
          <w:p w:rsidR="00BE1936" w:rsidRPr="00BE1936" w:rsidRDefault="00BE1936" w:rsidP="00BE1936">
            <w:pPr>
              <w:spacing w:after="0" w:line="240" w:lineRule="auto"/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 xml:space="preserve"> 150гр.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center"/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 xml:space="preserve">      </w:t>
            </w:r>
          </w:p>
          <w:p w:rsidR="00BE1936" w:rsidRPr="00BE1936" w:rsidRDefault="00BE1936" w:rsidP="00BE1936">
            <w:pPr>
              <w:spacing w:after="0" w:line="240" w:lineRule="auto"/>
              <w:jc w:val="center"/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 xml:space="preserve">      180р.</w:t>
            </w:r>
          </w:p>
        </w:tc>
      </w:tr>
      <w:tr w:rsidR="00BE1936" w:rsidRPr="00BE1936" w:rsidTr="001B7FD4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1B7FD4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Картофель</w:t>
            </w:r>
            <w:proofErr w:type="gramStart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 ,</w:t>
            </w:r>
            <w:proofErr w:type="gramEnd"/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жаренный с грибами</w:t>
            </w:r>
          </w:p>
        </w:tc>
        <w:tc>
          <w:tcPr>
            <w:tcW w:w="1076" w:type="dxa"/>
            <w:hideMark/>
          </w:tcPr>
          <w:p w:rsidR="00BE1936" w:rsidRPr="00BE1936" w:rsidRDefault="00BE1936" w:rsidP="001B7FD4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300гр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1B7FD4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350р.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jc w:val="center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  <w:r w:rsidRPr="00BE1936"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 xml:space="preserve">                             Первые блюда</w:t>
      </w: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Постный борщ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300гр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200р.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Грибной суп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300гр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Default="00BE1936" w:rsidP="00BE1936">
            <w:pPr>
              <w:spacing w:after="0" w:line="240" w:lineRule="auto"/>
              <w:jc w:val="right"/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230 р.</w:t>
            </w:r>
          </w:p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jc w:val="center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  <w:r w:rsidRPr="00BE1936"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1B7FD4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1B7FD4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Овощной</w:t>
            </w: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 xml:space="preserve"> суп</w:t>
            </w:r>
          </w:p>
        </w:tc>
        <w:tc>
          <w:tcPr>
            <w:tcW w:w="1076" w:type="dxa"/>
            <w:hideMark/>
          </w:tcPr>
          <w:p w:rsidR="00BE1936" w:rsidRPr="00BE1936" w:rsidRDefault="00BE1936" w:rsidP="001B7FD4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300гр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Default="00BE1936" w:rsidP="001B7FD4">
            <w:pPr>
              <w:spacing w:after="0" w:line="240" w:lineRule="auto"/>
              <w:jc w:val="right"/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230 р.</w:t>
            </w:r>
          </w:p>
          <w:p w:rsidR="00BE1936" w:rsidRPr="00BE1936" w:rsidRDefault="00BE1936" w:rsidP="001B7FD4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</w:p>
        </w:tc>
      </w:tr>
    </w:tbl>
    <w:p w:rsidR="00BE1936" w:rsidRDefault="00BE1936" w:rsidP="00BE1936">
      <w:pPr>
        <w:tabs>
          <w:tab w:val="left" w:pos="6379"/>
        </w:tabs>
        <w:spacing w:after="0" w:line="240" w:lineRule="auto"/>
        <w:ind w:right="3685"/>
        <w:jc w:val="center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  <w:r w:rsidRPr="00BE1936"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 xml:space="preserve">                      </w:t>
      </w: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jc w:val="right"/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</w:pPr>
      <w:r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 xml:space="preserve">     </w:t>
      </w:r>
      <w:r w:rsidRPr="00BE1936">
        <w:rPr>
          <w:rFonts w:ascii="LC Bagira" w:eastAsia="Times New Roman" w:hAnsi="LC Bagira" w:cs="Times New Roman"/>
          <w:b/>
          <w:i/>
          <w:iCs/>
          <w:sz w:val="32"/>
          <w:szCs w:val="32"/>
          <w:lang w:eastAsia="ru-RU"/>
        </w:rPr>
        <w:t>Блюда, приготовленные на углях</w:t>
      </w:r>
    </w:p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Картофель жареный на шампуре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120гр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130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Шашлык из овощей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350гр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450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87"/>
        <w:gridCol w:w="1076"/>
        <w:gridCol w:w="1525"/>
      </w:tblGrid>
      <w:tr w:rsidR="00BE1936" w:rsidRPr="00BE1936" w:rsidTr="00BE1936">
        <w:trPr>
          <w:trHeight w:val="372"/>
        </w:trPr>
        <w:tc>
          <w:tcPr>
            <w:tcW w:w="6687" w:type="dxa"/>
            <w:hideMark/>
          </w:tcPr>
          <w:p w:rsidR="00BE1936" w:rsidRPr="00BE1936" w:rsidRDefault="00BE1936" w:rsidP="00BE1936">
            <w:pPr>
              <w:keepNext/>
              <w:spacing w:after="0" w:line="240" w:lineRule="auto"/>
              <w:outlineLvl w:val="2"/>
              <w:rPr>
                <w:rFonts w:ascii="LC Bagira" w:eastAsia="Arial Unicode MS" w:hAnsi="LC Bagira" w:cs="Times New Roman"/>
                <w:iCs/>
                <w:sz w:val="32"/>
                <w:szCs w:val="20"/>
                <w:lang w:eastAsia="ru-RU"/>
              </w:rPr>
            </w:pPr>
            <w:r w:rsidRPr="00BE1936">
              <w:rPr>
                <w:rFonts w:ascii="LC Bagira" w:eastAsia="Arial Unicode MS" w:hAnsi="LC Bagira" w:cs="Times New Roman"/>
                <w:b/>
                <w:i/>
                <w:iCs/>
                <w:sz w:val="32"/>
                <w:szCs w:val="20"/>
                <w:lang w:eastAsia="ru-RU"/>
              </w:rPr>
              <w:t>Овощная икра с мангала</w:t>
            </w:r>
          </w:p>
        </w:tc>
        <w:tc>
          <w:tcPr>
            <w:tcW w:w="1076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i/>
                <w:sz w:val="28"/>
                <w:szCs w:val="20"/>
                <w:lang w:eastAsia="ru-RU"/>
              </w:rPr>
              <w:t>150гр</w:t>
            </w:r>
            <w:r w:rsidRPr="00BE1936">
              <w:rPr>
                <w:rFonts w:ascii="LC Bagira" w:eastAsia="Times New Roman" w:hAnsi="LC Bagira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525" w:type="dxa"/>
            <w:hideMark/>
          </w:tcPr>
          <w:p w:rsidR="00BE1936" w:rsidRPr="00BE1936" w:rsidRDefault="00BE1936" w:rsidP="00BE1936">
            <w:pPr>
              <w:spacing w:after="0" w:line="240" w:lineRule="auto"/>
              <w:jc w:val="right"/>
              <w:rPr>
                <w:rFonts w:ascii="LC Bagira" w:eastAsia="Arial Unicode MS" w:hAnsi="LC Bagira" w:cs="Times New Roman"/>
                <w:sz w:val="28"/>
                <w:szCs w:val="20"/>
                <w:lang w:eastAsia="ru-RU"/>
              </w:rPr>
            </w:pPr>
            <w:r w:rsidRPr="00BE1936">
              <w:rPr>
                <w:rFonts w:ascii="LC Bagira" w:eastAsia="Times New Roman" w:hAnsi="LC Bagira" w:cs="Times New Roman"/>
                <w:b/>
                <w:i/>
                <w:sz w:val="28"/>
                <w:szCs w:val="20"/>
                <w:lang w:eastAsia="ru-RU"/>
              </w:rPr>
              <w:t>330 р.</w:t>
            </w:r>
          </w:p>
        </w:tc>
      </w:tr>
    </w:tbl>
    <w:p w:rsidR="00BE1936" w:rsidRPr="00BE1936" w:rsidRDefault="00BE1936" w:rsidP="00BE1936">
      <w:pPr>
        <w:tabs>
          <w:tab w:val="left" w:pos="6379"/>
        </w:tabs>
        <w:spacing w:after="0" w:line="240" w:lineRule="auto"/>
        <w:ind w:right="3685"/>
        <w:rPr>
          <w:rFonts w:ascii="LC Bagira" w:eastAsia="Times New Roman" w:hAnsi="LC Bagira" w:cs="Times New Roman"/>
          <w:b/>
          <w:i/>
          <w:iCs/>
          <w:sz w:val="24"/>
          <w:szCs w:val="20"/>
          <w:lang w:eastAsia="ru-RU"/>
        </w:rPr>
      </w:pPr>
    </w:p>
    <w:p w:rsidR="00BE1936" w:rsidRPr="00BE1936" w:rsidRDefault="00BE1936" w:rsidP="00BE1936">
      <w:pPr>
        <w:spacing w:after="0" w:line="240" w:lineRule="auto"/>
        <w:rPr>
          <w:rFonts w:ascii="LC Bagira" w:eastAsia="Times New Roman" w:hAnsi="LC Bagira" w:cs="Times New Roman"/>
          <w:b/>
          <w:i/>
          <w:sz w:val="32"/>
          <w:szCs w:val="20"/>
          <w:lang w:eastAsia="ru-RU"/>
        </w:rPr>
      </w:pPr>
    </w:p>
    <w:p w:rsidR="009F79F5" w:rsidRDefault="009F79F5"/>
    <w:sectPr w:rsidR="009F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C Bagir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36"/>
    <w:rsid w:val="009F79F5"/>
    <w:rsid w:val="00B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2016-02-26T11:44:00Z</dcterms:created>
  <dcterms:modified xsi:type="dcterms:W3CDTF">2016-02-26T11:48:00Z</dcterms:modified>
</cp:coreProperties>
</file>